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Default="00493A47" w:rsidP="00493A47">
      <w:pPr>
        <w:shd w:val="clear" w:color="auto" w:fill="FFFFFF"/>
        <w:tabs>
          <w:tab w:val="left" w:pos="5779"/>
        </w:tabs>
        <w:spacing w:before="283"/>
        <w:ind w:left="442" w:firstLine="16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w w:val="93"/>
          <w:sz w:val="28"/>
          <w:szCs w:val="28"/>
        </w:rPr>
        <w:t>МЕТОДИКА</w:t>
      </w:r>
      <w:r>
        <w:rPr>
          <w:rFonts w:ascii="Times New Roman" w:hAnsi="Times New Roman"/>
          <w:b/>
          <w:bCs/>
          <w:color w:val="000000"/>
          <w:spacing w:val="-2"/>
          <w:w w:val="9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-2"/>
          <w:w w:val="93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-4"/>
          <w:w w:val="93"/>
          <w:sz w:val="28"/>
          <w:szCs w:val="28"/>
        </w:rPr>
        <w:t>«ПСИХОЛОГИЧЕСКАЯ АТМОСФЕРА В КОЛЛЕКТИВЕ»</w:t>
      </w:r>
    </w:p>
    <w:p w:rsidR="00493A47" w:rsidRDefault="00493A47" w:rsidP="00493A47">
      <w:pPr>
        <w:shd w:val="clear" w:color="auto" w:fill="FFFFFF"/>
        <w:spacing w:before="5"/>
        <w:ind w:right="144"/>
        <w:jc w:val="center"/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  <w:t xml:space="preserve">(подготовлена Л. Г.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  <w:t>Жедуновой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  <w:t>)</w:t>
      </w:r>
    </w:p>
    <w:p w:rsidR="00493A47" w:rsidRDefault="00493A47" w:rsidP="00493A47">
      <w:pPr>
        <w:shd w:val="clear" w:color="auto" w:fill="FFFFFF"/>
        <w:spacing w:before="5"/>
        <w:ind w:right="144"/>
        <w:jc w:val="center"/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  <w:t>Образец отчёта</w:t>
      </w:r>
    </w:p>
    <w:p w:rsidR="00493A47" w:rsidRDefault="00493A47" w:rsidP="00493A47">
      <w:pPr>
        <w:shd w:val="clear" w:color="auto" w:fill="FFFFFF"/>
        <w:spacing w:before="5"/>
        <w:ind w:right="14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9"/>
        <w:gridCol w:w="3686"/>
        <w:gridCol w:w="5747"/>
      </w:tblGrid>
      <w:tr w:rsidR="00493A47" w:rsidTr="00621150">
        <w:trPr>
          <w:trHeight w:val="340"/>
        </w:trPr>
        <w:tc>
          <w:tcPr>
            <w:tcW w:w="5539" w:type="dxa"/>
          </w:tcPr>
          <w:p w:rsidR="00493A47" w:rsidRDefault="00493A47" w:rsidP="00621150">
            <w:pPr>
              <w:ind w:left="294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3A47" w:rsidRDefault="00493A47" w:rsidP="00621150">
            <w:pPr>
              <w:jc w:val="center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  <w:t>Средний балл</w:t>
            </w:r>
          </w:p>
        </w:tc>
        <w:tc>
          <w:tcPr>
            <w:tcW w:w="5747" w:type="dxa"/>
          </w:tcPr>
          <w:p w:rsidR="00493A47" w:rsidRDefault="00493A47" w:rsidP="00621150">
            <w:pPr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</w:tr>
      <w:tr w:rsidR="00493A47" w:rsidTr="00621150">
        <w:trPr>
          <w:trHeight w:val="36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ind w:left="294" w:right="38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  <w:t>1. Дружелюбие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ind w:right="38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  <w:t>Враждебность</w:t>
            </w:r>
          </w:p>
        </w:tc>
      </w:tr>
      <w:tr w:rsidR="00493A47" w:rsidTr="00621150">
        <w:trPr>
          <w:trHeight w:val="30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294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  <w:t>2. Согласие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  <w:t>Несогласие</w:t>
            </w:r>
          </w:p>
        </w:tc>
      </w:tr>
      <w:tr w:rsidR="00493A47" w:rsidTr="00621150">
        <w:trPr>
          <w:trHeight w:val="38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294"/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  <w:t>3. Удовлетворенность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  <w:t>Неудовлетворенность</w:t>
            </w:r>
          </w:p>
        </w:tc>
      </w:tr>
      <w:tr w:rsidR="00493A47" w:rsidTr="00621150">
        <w:trPr>
          <w:trHeight w:val="34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294"/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  <w:t>4. Увлеченность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  <w:t>Равнодушие</w:t>
            </w:r>
          </w:p>
        </w:tc>
      </w:tr>
      <w:tr w:rsidR="00493A47" w:rsidTr="00621150">
        <w:trPr>
          <w:trHeight w:val="28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299"/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  <w:t>5. Результативность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9"/>
                <w:w w:val="9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  <w:t>Нерезультативность</w:t>
            </w:r>
            <w:proofErr w:type="spellEnd"/>
          </w:p>
        </w:tc>
      </w:tr>
      <w:tr w:rsidR="00493A47" w:rsidTr="00621150">
        <w:trPr>
          <w:trHeight w:val="34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ind w:left="294"/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  <w:t>6. Теплота взаимоотношений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  <w:t>Холодность взаимоотношений</w:t>
            </w:r>
          </w:p>
        </w:tc>
      </w:tr>
      <w:tr w:rsidR="00493A47" w:rsidTr="00621150">
        <w:trPr>
          <w:trHeight w:val="36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spacing w:before="5"/>
              <w:ind w:left="299"/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  <w:t>7. Сотрудничество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spacing w:before="5"/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  <w:t>Отсутствие сотрудничества</w:t>
            </w:r>
          </w:p>
        </w:tc>
      </w:tr>
      <w:tr w:rsidR="00493A47" w:rsidTr="00621150">
        <w:trPr>
          <w:trHeight w:val="32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299"/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  <w:t>8. Взаимная поддержка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  <w:t>Недоброжелательность</w:t>
            </w:r>
          </w:p>
        </w:tc>
      </w:tr>
      <w:tr w:rsidR="00493A47" w:rsidTr="00621150">
        <w:trPr>
          <w:trHeight w:val="320"/>
        </w:trPr>
        <w:tc>
          <w:tcPr>
            <w:tcW w:w="5539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304"/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  <w:t>9. Занимательность</w:t>
            </w:r>
          </w:p>
        </w:tc>
        <w:tc>
          <w:tcPr>
            <w:tcW w:w="3686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</w:tcPr>
          <w:p w:rsidR="00493A47" w:rsidRDefault="00493A47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8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  <w:t>Скука</w:t>
            </w:r>
          </w:p>
        </w:tc>
      </w:tr>
      <w:tr w:rsidR="00EA7081" w:rsidTr="00EA7081">
        <w:trPr>
          <w:trHeight w:val="380"/>
        </w:trPr>
        <w:tc>
          <w:tcPr>
            <w:tcW w:w="5539" w:type="dxa"/>
            <w:vMerge w:val="restart"/>
          </w:tcPr>
          <w:p w:rsidR="00EA7081" w:rsidRDefault="00EA7081" w:rsidP="00621150">
            <w:pPr>
              <w:shd w:val="clear" w:color="auto" w:fill="FFFFFF"/>
              <w:tabs>
                <w:tab w:val="left" w:pos="2890"/>
              </w:tabs>
              <w:ind w:left="318"/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  <w:t>10. Успешность</w:t>
            </w:r>
          </w:p>
          <w:p w:rsidR="00EA7081" w:rsidRDefault="00EA7081" w:rsidP="00621150">
            <w:pPr>
              <w:ind w:left="294"/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7081" w:rsidRDefault="00EA7081" w:rsidP="00621150">
            <w:pPr>
              <w:shd w:val="clear" w:color="auto" w:fill="FFFFFF"/>
              <w:tabs>
                <w:tab w:val="left" w:pos="2890"/>
              </w:tabs>
              <w:ind w:left="1110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</w:p>
        </w:tc>
        <w:tc>
          <w:tcPr>
            <w:tcW w:w="5747" w:type="dxa"/>
            <w:vMerge w:val="restart"/>
          </w:tcPr>
          <w:p w:rsidR="00EA7081" w:rsidRDefault="00EA7081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  <w:t>Неуспешность</w:t>
            </w:r>
            <w:proofErr w:type="spellEnd"/>
          </w:p>
          <w:p w:rsidR="00EA7081" w:rsidRDefault="00EA7081" w:rsidP="00621150">
            <w:pPr>
              <w:rPr>
                <w:rFonts w:ascii="Times New Roman" w:hAnsi="Times New Roman"/>
                <w:color w:val="000000"/>
                <w:spacing w:val="-7"/>
                <w:w w:val="92"/>
                <w:sz w:val="28"/>
                <w:szCs w:val="28"/>
              </w:rPr>
            </w:pPr>
          </w:p>
        </w:tc>
        <w:bookmarkStart w:id="0" w:name="_GoBack"/>
        <w:bookmarkEnd w:id="0"/>
      </w:tr>
      <w:tr w:rsidR="00EA7081" w:rsidTr="00621150">
        <w:trPr>
          <w:trHeight w:val="340"/>
        </w:trPr>
        <w:tc>
          <w:tcPr>
            <w:tcW w:w="5539" w:type="dxa"/>
            <w:vMerge/>
          </w:tcPr>
          <w:p w:rsidR="00EA7081" w:rsidRDefault="00EA7081" w:rsidP="00621150">
            <w:pPr>
              <w:shd w:val="clear" w:color="auto" w:fill="FFFFFF"/>
              <w:tabs>
                <w:tab w:val="left" w:pos="2890"/>
              </w:tabs>
              <w:ind w:left="318"/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</w:pPr>
          </w:p>
        </w:tc>
        <w:tc>
          <w:tcPr>
            <w:tcW w:w="3686" w:type="dxa"/>
          </w:tcPr>
          <w:p w:rsidR="00EA7081" w:rsidRDefault="00EA7081" w:rsidP="00EA7081">
            <w:pPr>
              <w:shd w:val="clear" w:color="auto" w:fill="FFFFFF"/>
              <w:tabs>
                <w:tab w:val="left" w:pos="2890"/>
              </w:tabs>
              <w:ind w:left="176"/>
              <w:jc w:val="both"/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1"/>
                <w:w w:val="92"/>
                <w:sz w:val="28"/>
                <w:szCs w:val="28"/>
              </w:rPr>
              <w:t xml:space="preserve">Итог:           </w:t>
            </w:r>
          </w:p>
        </w:tc>
        <w:tc>
          <w:tcPr>
            <w:tcW w:w="5747" w:type="dxa"/>
            <w:vMerge/>
          </w:tcPr>
          <w:p w:rsidR="00EA7081" w:rsidRDefault="00EA7081" w:rsidP="00621150">
            <w:pPr>
              <w:shd w:val="clear" w:color="auto" w:fill="FFFFFF"/>
              <w:tabs>
                <w:tab w:val="left" w:pos="2890"/>
              </w:tabs>
              <w:rPr>
                <w:rFonts w:ascii="Times New Roman" w:hAnsi="Times New Roman"/>
                <w:color w:val="000000"/>
                <w:spacing w:val="-10"/>
                <w:w w:val="92"/>
                <w:sz w:val="28"/>
                <w:szCs w:val="28"/>
              </w:rPr>
            </w:pPr>
          </w:p>
        </w:tc>
      </w:tr>
    </w:tbl>
    <w:p w:rsidR="00493A47" w:rsidRDefault="00493A47" w:rsidP="00493A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93A47" w:rsidRPr="00A30995" w:rsidRDefault="00493A47" w:rsidP="00493A47">
      <w:pPr>
        <w:rPr>
          <w:rFonts w:ascii="Times New Roman" w:hAnsi="Times New Roman"/>
        </w:rPr>
      </w:pPr>
      <w:r w:rsidRPr="00A30995">
        <w:rPr>
          <w:rFonts w:ascii="Times New Roman" w:hAnsi="Times New Roman"/>
        </w:rPr>
        <w:t>ВЫВОД</w:t>
      </w:r>
      <w:proofErr w:type="gramStart"/>
      <w:r w:rsidRPr="00A30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</w:p>
    <w:p w:rsidR="00C252DF" w:rsidRDefault="00C252DF"/>
    <w:sectPr w:rsidR="00C252DF" w:rsidSect="00E508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7"/>
    <w:rsid w:val="00493A47"/>
    <w:rsid w:val="00C252DF"/>
    <w:rsid w:val="00E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Мама</cp:lastModifiedBy>
  <cp:revision>3</cp:revision>
  <dcterms:created xsi:type="dcterms:W3CDTF">2014-05-28T04:14:00Z</dcterms:created>
  <dcterms:modified xsi:type="dcterms:W3CDTF">2015-09-25T20:32:00Z</dcterms:modified>
</cp:coreProperties>
</file>